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7F66DE6A" w:rsidR="00A56298" w:rsidRPr="001102C0" w:rsidRDefault="00BE05E5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 w:rsidRPr="001102C0">
        <w:rPr>
          <w:rFonts w:ascii="Courier New" w:hAnsi="Courier New" w:cs="Courier New"/>
          <w:b/>
          <w:szCs w:val="20"/>
        </w:rPr>
        <w:t>1</w:t>
      </w:r>
      <w:r w:rsidRPr="001102C0">
        <w:rPr>
          <w:rFonts w:ascii="Courier New" w:hAnsi="Courier New" w:cs="Courier New"/>
          <w:b/>
          <w:szCs w:val="20"/>
          <w:vertAlign w:val="superscript"/>
        </w:rPr>
        <w:t>st</w:t>
      </w:r>
      <w:r w:rsidRPr="001102C0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</w:t>
      </w:r>
      <w:r w:rsidR="00F3700E">
        <w:rPr>
          <w:rFonts w:ascii="Courier New" w:hAnsi="Courier New" w:cs="Courier New"/>
          <w:b/>
          <w:szCs w:val="20"/>
        </w:rPr>
        <w:t xml:space="preserve">January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042F4D8C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9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50"/>
        <w:gridCol w:w="990"/>
        <w:gridCol w:w="720"/>
        <w:gridCol w:w="5490"/>
        <w:gridCol w:w="2250"/>
      </w:tblGrid>
      <w:tr w:rsidR="00A56298" w:rsidRPr="00593070" w14:paraId="2A983730" w14:textId="77777777" w:rsidTr="007F3E96">
        <w:trPr>
          <w:trHeight w:val="386"/>
        </w:trPr>
        <w:tc>
          <w:tcPr>
            <w:tcW w:w="450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90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720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549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F3700E" w:rsidRPr="00593070" w14:paraId="30353E4F" w14:textId="77777777" w:rsidTr="00F3700E">
        <w:trPr>
          <w:trHeight w:val="386"/>
        </w:trPr>
        <w:tc>
          <w:tcPr>
            <w:tcW w:w="450" w:type="dxa"/>
            <w:vAlign w:val="center"/>
          </w:tcPr>
          <w:p w14:paraId="675C2514" w14:textId="09F7E6F1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80" w14:textId="33985FB0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05.01.26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1B62C" w14:textId="5E4C1759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7333" w14:textId="63643AB3" w:rsidR="00F3700E" w:rsidRPr="00F3700E" w:rsidRDefault="00F3700E" w:rsidP="00F370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Immunosuppressants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54B9" w14:textId="79090AA6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F3700E" w:rsidRPr="00593070" w14:paraId="43D79C56" w14:textId="77777777" w:rsidTr="00FE7DBB">
        <w:trPr>
          <w:trHeight w:val="206"/>
        </w:trPr>
        <w:tc>
          <w:tcPr>
            <w:tcW w:w="450" w:type="dxa"/>
            <w:vAlign w:val="center"/>
          </w:tcPr>
          <w:p w14:paraId="05A43558" w14:textId="378AD2DD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1FE1" w14:textId="779BA7F2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06.01.26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A2F9" w14:textId="2828A878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190C" w14:textId="3291E077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Treatment of Rheumatoid arthritis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8E575" w14:textId="6AEA8C65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F3700E" w:rsidRPr="00593070" w14:paraId="5209FE60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4195591F" w14:textId="63C84C03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8D7DA" w14:textId="2986D3E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74A7" w14:textId="3AD3D617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0F5D2" w14:textId="215CFC0A" w:rsidR="00F3700E" w:rsidRPr="009E60AB" w:rsidRDefault="00F3700E" w:rsidP="00F3700E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9E60AB">
              <w:rPr>
                <w:rFonts w:ascii="Calibri" w:hAnsi="Calibri" w:cs="Calibri"/>
                <w:sz w:val="20"/>
                <w:szCs w:val="20"/>
              </w:rPr>
              <w:t xml:space="preserve">Local </w:t>
            </w:r>
            <w:proofErr w:type="spellStart"/>
            <w:r w:rsidRPr="009E60AB">
              <w:rPr>
                <w:rFonts w:ascii="Calibri" w:hAnsi="Calibri" w:cs="Calibri"/>
                <w:sz w:val="20"/>
                <w:szCs w:val="20"/>
              </w:rPr>
              <w:t>anaesthetics_SDL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A3E" w14:textId="4318F5E7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F3700E" w:rsidRPr="00593070" w14:paraId="3A57BCE0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5DA909A2" w14:textId="1619063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75A7" w14:textId="347CB284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12.01.25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4D6E" w14:textId="6BC909A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82C8E" w14:textId="073DD810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Coagulants &amp; Anticoagulants _I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B3E" w14:textId="2F9E7875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F3700E" w:rsidRPr="00593070" w14:paraId="54BB14CD" w14:textId="77777777" w:rsidTr="009319C9">
        <w:trPr>
          <w:trHeight w:val="305"/>
        </w:trPr>
        <w:tc>
          <w:tcPr>
            <w:tcW w:w="450" w:type="dxa"/>
            <w:vAlign w:val="center"/>
          </w:tcPr>
          <w:p w14:paraId="52F5A0E2" w14:textId="5910B191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F131" w14:textId="2ED94B1F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BEA4" w14:textId="1A84D2BE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6B40" w14:textId="6A969BC7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Anticoagulants _II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4FA4" w14:textId="6D7FFCAA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F3700E" w:rsidRPr="00593070" w14:paraId="3C756688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12F8EABB" w14:textId="7078E0FD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C9A5" w14:textId="61239D95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43F" w14:textId="749592F8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CE8B" w14:textId="2EE30373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Thrombolytics and Antiplatelets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732D" w14:textId="620CEFA1" w:rsidR="00F3700E" w:rsidRPr="009B15B9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F3700E" w:rsidRPr="00593070" w14:paraId="6226C7C9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1276CAC2" w14:textId="685C3787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2819" w14:textId="2E61353F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D0F" w14:textId="29342D08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 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0E33B" w14:textId="56082AA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Pharmacotherapy of Bronchial asthma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43C6" w14:textId="2551E6A8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F3700E" w:rsidRPr="00593070" w14:paraId="17578B6B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2F65C6F9" w14:textId="34CB2C5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4F6" w14:textId="62447CBD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EA5" w14:textId="51B045FA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C04C1" w14:textId="1259BE70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General principles and classification of AMAs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40D9" w14:textId="520A7579" w:rsidR="00F3700E" w:rsidRPr="009B15B9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F3700E" w:rsidRPr="00593070" w14:paraId="7436E1E5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5F12C036" w14:textId="041E5CA4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BF3E" w14:textId="78724A1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8F61" w14:textId="727958E4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5EC6" w14:textId="17EB79C6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Penicillin – I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7FF0" w14:textId="764996DE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F3700E" w:rsidRPr="00593070" w14:paraId="390C1186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0A0B4B67" w14:textId="4C1C3848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6D48" w14:textId="5391D9C8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4C34" w14:textId="34541133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95A35" w14:textId="3FAB656A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Penicillin – II (Afternoon)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6BA2" w14:textId="002DC2C8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F3700E" w:rsidRPr="00593070" w14:paraId="2E784D73" w14:textId="77777777" w:rsidTr="009319C9">
        <w:trPr>
          <w:trHeight w:val="350"/>
        </w:trPr>
        <w:tc>
          <w:tcPr>
            <w:tcW w:w="450" w:type="dxa"/>
            <w:vAlign w:val="center"/>
          </w:tcPr>
          <w:p w14:paraId="1664B833" w14:textId="537B62D1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49C8" w14:textId="1D5C9DC2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3B8C" w14:textId="18249A6F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B450C" w14:textId="2D5E6E19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Cephalosporins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960" w14:textId="76961725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F3700E" w:rsidRPr="00593070" w14:paraId="55619A5F" w14:textId="77777777" w:rsidTr="00FE7DBB">
        <w:trPr>
          <w:trHeight w:val="350"/>
        </w:trPr>
        <w:tc>
          <w:tcPr>
            <w:tcW w:w="450" w:type="dxa"/>
            <w:vAlign w:val="center"/>
          </w:tcPr>
          <w:p w14:paraId="21F7EE1B" w14:textId="183988F0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3F23" w14:textId="051CD5A0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28.01.26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0230" w14:textId="4F45640C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DACC6" w14:textId="1AB27FB7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Sulfonamides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Cotrimoxazole_SDL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A10C1" w14:textId="7702D1E3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F3700E" w:rsidRPr="00593070" w14:paraId="7003A013" w14:textId="77777777" w:rsidTr="00F3700E">
        <w:trPr>
          <w:trHeight w:val="350"/>
        </w:trPr>
        <w:tc>
          <w:tcPr>
            <w:tcW w:w="9900" w:type="dxa"/>
            <w:gridSpan w:val="5"/>
            <w:tcBorders>
              <w:right w:val="single" w:sz="4" w:space="0" w:color="auto"/>
            </w:tcBorders>
            <w:vAlign w:val="center"/>
          </w:tcPr>
          <w:p w14:paraId="223F4340" w14:textId="5EA06865" w:rsidR="00F3700E" w:rsidRPr="00F3700E" w:rsidRDefault="00F3700E" w:rsidP="00F370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3700E" w:rsidRPr="00593070" w14:paraId="46D2885C" w14:textId="77777777" w:rsidTr="007F3E96">
        <w:trPr>
          <w:trHeight w:val="350"/>
        </w:trPr>
        <w:tc>
          <w:tcPr>
            <w:tcW w:w="9900" w:type="dxa"/>
            <w:gridSpan w:val="5"/>
            <w:vAlign w:val="center"/>
          </w:tcPr>
          <w:p w14:paraId="366B20B5" w14:textId="41EC823D" w:rsidR="00F3700E" w:rsidRPr="007F3E96" w:rsidRDefault="00F3700E" w:rsidP="00F3700E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Practical (Every </w:t>
            </w:r>
            <w:proofErr w:type="gramStart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Monday  Time</w:t>
            </w:r>
            <w:proofErr w:type="gramEnd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: 1.30 onwards)</w:t>
            </w:r>
          </w:p>
        </w:tc>
      </w:tr>
      <w:tr w:rsidR="00F3700E" w:rsidRPr="00593070" w14:paraId="29C3BC55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1C46367" w14:textId="6A59D709" w:rsidR="00F3700E" w:rsidRPr="00CA2823" w:rsidRDefault="00F3700E" w:rsidP="00F3700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14:paraId="76263610" w14:textId="4D2637BF" w:rsidR="00F3700E" w:rsidRPr="00536812" w:rsidRDefault="00F3700E" w:rsidP="00F3700E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05.01.26</w:t>
            </w:r>
          </w:p>
        </w:tc>
        <w:tc>
          <w:tcPr>
            <w:tcW w:w="720" w:type="dxa"/>
            <w:noWrap/>
            <w:vAlign w:val="center"/>
          </w:tcPr>
          <w:p w14:paraId="32F5073D" w14:textId="7EB54015" w:rsidR="00F3700E" w:rsidRPr="00CA2823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79B6" w14:textId="7867C1A8" w:rsidR="00F3700E" w:rsidRPr="00CA2823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FDDC and Criticism – I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310E" w14:textId="4A506FB2" w:rsidR="00F3700E" w:rsidRPr="00593070" w:rsidRDefault="00F3700E" w:rsidP="00F3700E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F3700E"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F3700E" w:rsidRPr="00593070" w14:paraId="4A1E4EFA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51CBEFA" w14:textId="498EA8A5" w:rsidR="00F3700E" w:rsidRPr="0050210D" w:rsidRDefault="00F3700E" w:rsidP="00F3700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14:paraId="4AD75C34" w14:textId="682A1D60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12.01.26</w:t>
            </w:r>
          </w:p>
        </w:tc>
        <w:tc>
          <w:tcPr>
            <w:tcW w:w="720" w:type="dxa"/>
            <w:noWrap/>
            <w:vAlign w:val="center"/>
          </w:tcPr>
          <w:p w14:paraId="42F9197F" w14:textId="50699074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F879" w14:textId="0FD4F92C" w:rsidR="00F3700E" w:rsidRPr="005467A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Prescription writing – 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23E8" w14:textId="09F0526C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Kiran Bhave </w:t>
            </w:r>
          </w:p>
        </w:tc>
      </w:tr>
      <w:tr w:rsidR="00F3700E" w:rsidRPr="00593070" w14:paraId="78023D31" w14:textId="77777777" w:rsidTr="00503BCE">
        <w:trPr>
          <w:trHeight w:val="350"/>
        </w:trPr>
        <w:tc>
          <w:tcPr>
            <w:tcW w:w="450" w:type="dxa"/>
            <w:vAlign w:val="center"/>
          </w:tcPr>
          <w:p w14:paraId="2E37CC30" w14:textId="408838DB" w:rsidR="00F3700E" w:rsidRDefault="00F3700E" w:rsidP="00F3700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vAlign w:val="center"/>
          </w:tcPr>
          <w:p w14:paraId="2DA11A64" w14:textId="16A42160" w:rsidR="00F3700E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19.01.26</w:t>
            </w:r>
          </w:p>
        </w:tc>
        <w:tc>
          <w:tcPr>
            <w:tcW w:w="720" w:type="dxa"/>
            <w:noWrap/>
            <w:vAlign w:val="center"/>
          </w:tcPr>
          <w:p w14:paraId="187E36B6" w14:textId="242E61FB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5A96D" w14:textId="76E02414" w:rsidR="00F3700E" w:rsidRPr="005467A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Communication skills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951D" w14:textId="6525D16D" w:rsidR="00F3700E" w:rsidRPr="005467A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F3700E" w:rsidRPr="00593070" w14:paraId="55EEADA3" w14:textId="77777777" w:rsidTr="00CC1EB7">
        <w:trPr>
          <w:trHeight w:val="350"/>
        </w:trPr>
        <w:tc>
          <w:tcPr>
            <w:tcW w:w="450" w:type="dxa"/>
            <w:vAlign w:val="center"/>
          </w:tcPr>
          <w:p w14:paraId="08F281D5" w14:textId="44F9FFF3" w:rsidR="00F3700E" w:rsidRDefault="00F3700E" w:rsidP="00F3700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vAlign w:val="center"/>
          </w:tcPr>
          <w:p w14:paraId="5A6B73C3" w14:textId="79FC2EB5" w:rsidR="00F3700E" w:rsidRDefault="009E60AB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26.01.26</w:t>
            </w:r>
          </w:p>
        </w:tc>
        <w:tc>
          <w:tcPr>
            <w:tcW w:w="720" w:type="dxa"/>
            <w:noWrap/>
            <w:vAlign w:val="center"/>
          </w:tcPr>
          <w:p w14:paraId="6744E032" w14:textId="581CB7C8" w:rsidR="00F3700E" w:rsidRPr="0050210D" w:rsidRDefault="00F3700E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9CEA1" w14:textId="0D2B0E01" w:rsidR="00F3700E" w:rsidRPr="005467AD" w:rsidRDefault="009E60AB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SVL activity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58E8FC" w14:textId="54607AB7" w:rsidR="00F3700E" w:rsidRPr="005467AD" w:rsidRDefault="009E60AB" w:rsidP="00F3700E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Ankita &amp; JR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3,JR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CC1EB7" w:rsidRPr="00593070" w14:paraId="52D8BEDB" w14:textId="77777777" w:rsidTr="00CC1EB7">
        <w:trPr>
          <w:trHeight w:val="602"/>
        </w:trPr>
        <w:tc>
          <w:tcPr>
            <w:tcW w:w="9900" w:type="dxa"/>
            <w:gridSpan w:val="5"/>
            <w:tcBorders>
              <w:right w:val="single" w:sz="4" w:space="0" w:color="auto"/>
            </w:tcBorders>
            <w:vAlign w:val="center"/>
          </w:tcPr>
          <w:p w14:paraId="5D5CF967" w14:textId="021ECEB6" w:rsidR="00CC1EB7" w:rsidRDefault="00CC1EB7" w:rsidP="00CC1E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1st terminal examination from 2nd -13th February 2026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75C96507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00E"/>
    <w:rsid w:val="00F37141"/>
    <w:rsid w:val="00F40EFA"/>
    <w:rsid w:val="00F45AE1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109</cp:revision>
  <cp:lastPrinted>2024-09-19T09:05:00Z</cp:lastPrinted>
  <dcterms:created xsi:type="dcterms:W3CDTF">2021-05-25T08:49:00Z</dcterms:created>
  <dcterms:modified xsi:type="dcterms:W3CDTF">2025-12-31T09:13:00Z</dcterms:modified>
</cp:coreProperties>
</file>