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7A1DA254" w:rsidR="00A56298" w:rsidRPr="001102C0" w:rsidRDefault="00BE05E5" w:rsidP="00A56298">
      <w:pPr>
        <w:spacing w:after="0" w:line="240" w:lineRule="auto"/>
        <w:jc w:val="center"/>
        <w:rPr>
          <w:rFonts w:ascii="Courier New" w:hAnsi="Courier New" w:cs="Courier New"/>
          <w:b/>
          <w:szCs w:val="20"/>
        </w:rPr>
      </w:pPr>
      <w:r w:rsidRPr="001102C0">
        <w:rPr>
          <w:rFonts w:ascii="Courier New" w:hAnsi="Courier New" w:cs="Courier New"/>
          <w:b/>
          <w:szCs w:val="20"/>
        </w:rPr>
        <w:t>1</w:t>
      </w:r>
      <w:r w:rsidRPr="001102C0">
        <w:rPr>
          <w:rFonts w:ascii="Courier New" w:hAnsi="Courier New" w:cs="Courier New"/>
          <w:b/>
          <w:szCs w:val="20"/>
          <w:vertAlign w:val="superscript"/>
        </w:rPr>
        <w:t>st</w:t>
      </w:r>
      <w:r w:rsidRPr="001102C0">
        <w:rPr>
          <w:rFonts w:ascii="Courier New" w:hAnsi="Courier New" w:cs="Courier New"/>
          <w:b/>
          <w:szCs w:val="20"/>
        </w:rPr>
        <w:t xml:space="preserve"> </w:t>
      </w:r>
      <w:r w:rsidR="00A56298" w:rsidRPr="001102C0">
        <w:rPr>
          <w:rFonts w:ascii="Courier New" w:hAnsi="Courier New" w:cs="Courier New"/>
          <w:b/>
          <w:szCs w:val="20"/>
        </w:rPr>
        <w:t>Term, Lecture Program-MUHS_Batch_202</w:t>
      </w:r>
      <w:r w:rsidR="001102C0">
        <w:rPr>
          <w:rFonts w:ascii="Courier New" w:hAnsi="Courier New" w:cs="Courier New"/>
          <w:b/>
          <w:szCs w:val="20"/>
        </w:rPr>
        <w:t>4</w:t>
      </w:r>
      <w:r w:rsidR="00CA2823" w:rsidRPr="001102C0">
        <w:rPr>
          <w:rFonts w:ascii="Courier New" w:hAnsi="Courier New" w:cs="Courier New"/>
          <w:b/>
          <w:szCs w:val="20"/>
        </w:rPr>
        <w:t>, Month-Oct</w:t>
      </w:r>
      <w:r w:rsidR="001102C0" w:rsidRPr="001102C0">
        <w:rPr>
          <w:rFonts w:ascii="Courier New" w:hAnsi="Courier New" w:cs="Courier New"/>
          <w:b/>
          <w:szCs w:val="20"/>
        </w:rPr>
        <w:t>-Nov</w:t>
      </w:r>
      <w:r w:rsidR="00CA2823" w:rsidRPr="001102C0">
        <w:rPr>
          <w:rFonts w:ascii="Courier New" w:hAnsi="Courier New" w:cs="Courier New"/>
          <w:b/>
          <w:szCs w:val="20"/>
        </w:rPr>
        <w:t xml:space="preserve"> 202</w:t>
      </w:r>
      <w:r w:rsidR="001102C0" w:rsidRPr="001102C0">
        <w:rPr>
          <w:rFonts w:ascii="Courier New" w:hAnsi="Courier New" w:cs="Courier New"/>
          <w:b/>
          <w:szCs w:val="20"/>
        </w:rPr>
        <w:t>5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042F4D8C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Mon.&amp; Wed.: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Tues.: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7938" w:type="dxa"/>
        <w:tblInd w:w="687" w:type="dxa"/>
        <w:tblLayout w:type="fixed"/>
        <w:tblLook w:val="04A0" w:firstRow="1" w:lastRow="0" w:firstColumn="1" w:lastColumn="0" w:noHBand="0" w:noVBand="1"/>
      </w:tblPr>
      <w:tblGrid>
        <w:gridCol w:w="499"/>
        <w:gridCol w:w="959"/>
        <w:gridCol w:w="630"/>
        <w:gridCol w:w="3780"/>
        <w:gridCol w:w="2070"/>
      </w:tblGrid>
      <w:tr w:rsidR="00A56298" w:rsidRPr="00593070" w14:paraId="2A983730" w14:textId="77777777" w:rsidTr="005467AD">
        <w:trPr>
          <w:trHeight w:val="386"/>
        </w:trPr>
        <w:tc>
          <w:tcPr>
            <w:tcW w:w="499" w:type="dxa"/>
            <w:vAlign w:val="center"/>
          </w:tcPr>
          <w:p w14:paraId="4822D52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959" w:type="dxa"/>
            <w:vAlign w:val="center"/>
            <w:hideMark/>
          </w:tcPr>
          <w:p w14:paraId="7B576971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630" w:type="dxa"/>
            <w:vAlign w:val="center"/>
            <w:hideMark/>
          </w:tcPr>
          <w:p w14:paraId="63750A10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3780" w:type="dxa"/>
            <w:vAlign w:val="center"/>
            <w:hideMark/>
          </w:tcPr>
          <w:p w14:paraId="1C0FE4F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FA7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536812" w:rsidRPr="00593070" w14:paraId="30353E4F" w14:textId="77777777" w:rsidTr="005467AD">
        <w:trPr>
          <w:trHeight w:val="386"/>
        </w:trPr>
        <w:tc>
          <w:tcPr>
            <w:tcW w:w="499" w:type="dxa"/>
            <w:vAlign w:val="center"/>
          </w:tcPr>
          <w:p w14:paraId="675C2514" w14:textId="09F7E6F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4F80" w14:textId="21AE173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27.10.25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B62C" w14:textId="10E433E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Mon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7333" w14:textId="026115E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Introduction to Pharmacology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54B9" w14:textId="035043FD" w:rsidR="00536812" w:rsidRPr="00593070" w:rsidRDefault="00536812" w:rsidP="005368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Prasad Pandit</w:t>
            </w:r>
          </w:p>
        </w:tc>
      </w:tr>
      <w:tr w:rsidR="00536812" w:rsidRPr="00593070" w14:paraId="43D79C56" w14:textId="77777777" w:rsidTr="005467AD">
        <w:trPr>
          <w:trHeight w:val="206"/>
        </w:trPr>
        <w:tc>
          <w:tcPr>
            <w:tcW w:w="499" w:type="dxa"/>
            <w:vAlign w:val="center"/>
          </w:tcPr>
          <w:p w14:paraId="05A43558" w14:textId="378AD2DD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1FE1" w14:textId="2EBC80E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28.10.25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A2F9" w14:textId="1DA6E627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Tues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190C" w14:textId="61911820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Pharmacokinetics-I (Absorption)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E575" w14:textId="394CEC25" w:rsidR="00536812" w:rsidRPr="00593070" w:rsidRDefault="00536812" w:rsidP="005368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536812" w:rsidRPr="00593070" w14:paraId="5209FE60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4195591F" w14:textId="63C84C03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D7DA" w14:textId="10A8F58F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29.10.25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74A7" w14:textId="26D82E7A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F5D2" w14:textId="16577718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Pharmacokinetics-II (Distribution)  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5A3E" w14:textId="570C19DD" w:rsidR="00536812" w:rsidRPr="00593070" w:rsidRDefault="00536812" w:rsidP="005368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536812" w:rsidRPr="00593070" w14:paraId="3A57BCE0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5DA909A2" w14:textId="1619063B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75A7" w14:textId="3CE11CCE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4D6E" w14:textId="4E7BBCA9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2C8E" w14:textId="34809AAD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Pharmacokinetics-III (Metabolism)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3B3E" w14:textId="06491CA3" w:rsidR="00536812" w:rsidRPr="00593070" w:rsidRDefault="00536812" w:rsidP="005368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536812" w:rsidRPr="00593070" w14:paraId="54BB14CD" w14:textId="77777777" w:rsidTr="005467AD">
        <w:trPr>
          <w:trHeight w:val="305"/>
        </w:trPr>
        <w:tc>
          <w:tcPr>
            <w:tcW w:w="499" w:type="dxa"/>
            <w:vAlign w:val="center"/>
          </w:tcPr>
          <w:p w14:paraId="52F5A0E2" w14:textId="5910B19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F131" w14:textId="231AEAF9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BEA4" w14:textId="7C017E07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6B40" w14:textId="44BAB936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Pharmacokinetics-IV (Excretion) 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4FA4" w14:textId="3DDC5B87" w:rsidR="00536812" w:rsidRPr="00593070" w:rsidRDefault="00536812" w:rsidP="005368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536812" w:rsidRPr="00593070" w14:paraId="3C756688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12F8EABB" w14:textId="7078E0FD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C9A5" w14:textId="5AB507A8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A43F" w14:textId="604CBC3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Mon 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CE8B" w14:textId="4A6028B4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Pharmacodynamics - I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732D" w14:textId="49B01A5E" w:rsidR="00536812" w:rsidRPr="009B15B9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536812" w:rsidRPr="00593070" w14:paraId="6226C7C9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1276CAC2" w14:textId="685C3787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2819" w14:textId="6DF39085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4D0F" w14:textId="7ADC8222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Tues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E33B" w14:textId="6606644B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Pharmacodynamics –II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43C6" w14:textId="03F05734" w:rsidR="00536812" w:rsidRPr="00593070" w:rsidRDefault="00536812" w:rsidP="005368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536812" w:rsidRPr="00593070" w14:paraId="17578B6B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2F65C6F9" w14:textId="34CB2C5B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04F6" w14:textId="33FC2C03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4EA5" w14:textId="7879467D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04C1" w14:textId="1E428876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Adverse drug reactions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40D9" w14:textId="364E0B35" w:rsidR="00536812" w:rsidRPr="009B15B9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536812" w:rsidRPr="00593070" w14:paraId="7436E1E5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5F12C036" w14:textId="041E5CA4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BF3E" w14:textId="6C3145EE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8F61" w14:textId="5F92183A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Mon 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5EC6" w14:textId="7979C9F7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Introduction to autonomic nervous system 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7FF0" w14:textId="6B10B543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Ankita Rao</w:t>
            </w:r>
          </w:p>
        </w:tc>
      </w:tr>
      <w:tr w:rsidR="00536812" w:rsidRPr="00593070" w14:paraId="390C1186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0A0B4B67" w14:textId="4C1C3848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6D48" w14:textId="3954A94E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4C34" w14:textId="02B85BCA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5A35" w14:textId="50460449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Cholinergic transmission &amp; Agonists 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6BA2" w14:textId="7B06B057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Ankita Rao</w:t>
            </w:r>
          </w:p>
        </w:tc>
      </w:tr>
      <w:tr w:rsidR="00536812" w:rsidRPr="00593070" w14:paraId="2E784D73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1664B833" w14:textId="537B62D1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49C8" w14:textId="7FEFFA43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3B8C" w14:textId="75A60B6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450C" w14:textId="291F5297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Anticholinesterases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B960" w14:textId="4AA7F41D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Ankita Rao</w:t>
            </w:r>
          </w:p>
        </w:tc>
      </w:tr>
      <w:tr w:rsidR="00536812" w:rsidRPr="00593070" w14:paraId="55619A5F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21F7EE1B" w14:textId="183988F0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3F23" w14:textId="3460CFE1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10230" w14:textId="7E0F6E84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ACC6" w14:textId="31B03E2D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Anticholinergics (Afternoon)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10C1" w14:textId="284CD5C7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Ankita Rao</w:t>
            </w:r>
          </w:p>
        </w:tc>
      </w:tr>
      <w:tr w:rsidR="00536812" w:rsidRPr="00593070" w14:paraId="7003A013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1C6C1BAF" w14:textId="2B47D992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D4FF" w14:textId="0113C82E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4555" w14:textId="310FAC79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89BF" w14:textId="514E1D96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Adrenergic Drugs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4340" w14:textId="26B1F395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536812" w:rsidRPr="00593070" w14:paraId="4F2FE441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396E7003" w14:textId="08BF222D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FB5B" w14:textId="6EF32D3A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25.11.25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6AADA" w14:textId="415874CD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2A0A" w14:textId="3CD1EA25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Alpha blockers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87FD" w14:textId="13DA6F20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536812" w:rsidRPr="00593070" w14:paraId="13C40F38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7B54684D" w14:textId="2E3F1788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583E" w14:textId="021B03D6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26.11.25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02F8B" w14:textId="7985A3F3" w:rsidR="00536812" w:rsidRPr="0050210D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CC6D" w14:textId="5C10616F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Beta blockers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3EC6" w14:textId="3DE5E9DA" w:rsidR="00536812" w:rsidRDefault="00536812" w:rsidP="00536812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5467AD" w:rsidRPr="00593070" w14:paraId="46D2885C" w14:textId="77777777" w:rsidTr="005467AD">
        <w:trPr>
          <w:trHeight w:val="350"/>
        </w:trPr>
        <w:tc>
          <w:tcPr>
            <w:tcW w:w="7938" w:type="dxa"/>
            <w:gridSpan w:val="5"/>
            <w:vAlign w:val="center"/>
          </w:tcPr>
          <w:p w14:paraId="366B20B5" w14:textId="41EC823D" w:rsidR="005467AD" w:rsidRDefault="005467AD" w:rsidP="005467AD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Practical (Every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Monday  Time</w:t>
            </w:r>
            <w:proofErr w:type="gram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: 1.30 onwards)</w:t>
            </w:r>
          </w:p>
        </w:tc>
      </w:tr>
      <w:tr w:rsidR="005467AD" w:rsidRPr="00593070" w14:paraId="29C3BC55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51C46367" w14:textId="6A59D709" w:rsidR="005467AD" w:rsidRPr="00CA2823" w:rsidRDefault="005467AD" w:rsidP="005467AD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59" w:type="dxa"/>
            <w:vAlign w:val="center"/>
          </w:tcPr>
          <w:p w14:paraId="76263610" w14:textId="4159E8FC" w:rsidR="005467AD" w:rsidRPr="00536812" w:rsidRDefault="005467AD" w:rsidP="005467AD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6812">
              <w:rPr>
                <w:rFonts w:ascii="Calibri" w:hAnsi="Calibri" w:cs="Calibri"/>
                <w:color w:val="000000"/>
                <w:sz w:val="20"/>
                <w:szCs w:val="20"/>
              </w:rPr>
              <w:t>03.11.25</w:t>
            </w:r>
          </w:p>
        </w:tc>
        <w:tc>
          <w:tcPr>
            <w:tcW w:w="630" w:type="dxa"/>
            <w:noWrap/>
            <w:vAlign w:val="center"/>
          </w:tcPr>
          <w:p w14:paraId="32F5073D" w14:textId="7EB54015" w:rsidR="005467AD" w:rsidRPr="00CA2823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780" w:type="dxa"/>
            <w:vAlign w:val="center"/>
          </w:tcPr>
          <w:p w14:paraId="7D2379B6" w14:textId="17C5DBC5" w:rsidR="005467AD" w:rsidRPr="00CA2823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Introduction to Practical Pharmacology</w:t>
            </w:r>
          </w:p>
        </w:tc>
        <w:tc>
          <w:tcPr>
            <w:tcW w:w="2070" w:type="dxa"/>
            <w:vAlign w:val="center"/>
          </w:tcPr>
          <w:p w14:paraId="5501310E" w14:textId="6AECF128" w:rsidR="005467AD" w:rsidRPr="00593070" w:rsidRDefault="005467AD" w:rsidP="005467AD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467AD"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5467AD" w:rsidRPr="00593070" w14:paraId="4A1E4EFA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551CBEFA" w14:textId="498EA8A5" w:rsidR="005467AD" w:rsidRPr="0050210D" w:rsidRDefault="005467AD" w:rsidP="005467AD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vAlign w:val="center"/>
          </w:tcPr>
          <w:p w14:paraId="4AD75C34" w14:textId="50EE25AC" w:rsidR="005467AD" w:rsidRPr="0050210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10.11.25</w:t>
            </w:r>
          </w:p>
        </w:tc>
        <w:tc>
          <w:tcPr>
            <w:tcW w:w="630" w:type="dxa"/>
            <w:noWrap/>
            <w:vAlign w:val="center"/>
          </w:tcPr>
          <w:p w14:paraId="42F9197F" w14:textId="50699074" w:rsidR="005467AD" w:rsidRPr="0050210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F879" w14:textId="5145E98C" w:rsidR="005467AD" w:rsidRPr="005467A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67AD">
              <w:rPr>
                <w:rFonts w:ascii="Calibri" w:hAnsi="Calibri" w:cs="Calibri"/>
                <w:color w:val="000000"/>
                <w:sz w:val="20"/>
                <w:szCs w:val="20"/>
              </w:rPr>
              <w:t>Prescription Writing*</w:t>
            </w:r>
          </w:p>
        </w:tc>
        <w:tc>
          <w:tcPr>
            <w:tcW w:w="2070" w:type="dxa"/>
            <w:vAlign w:val="center"/>
          </w:tcPr>
          <w:p w14:paraId="557023E8" w14:textId="3F7C5805" w:rsidR="005467AD" w:rsidRPr="0050210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5467AD" w:rsidRPr="00593070" w14:paraId="78023D31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2E37CC30" w14:textId="408838DB" w:rsidR="005467AD" w:rsidRDefault="005467AD" w:rsidP="005467AD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vAlign w:val="center"/>
          </w:tcPr>
          <w:p w14:paraId="2DA11A64" w14:textId="6D35FD26" w:rsidR="005467A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17.11.25</w:t>
            </w:r>
          </w:p>
        </w:tc>
        <w:tc>
          <w:tcPr>
            <w:tcW w:w="630" w:type="dxa"/>
            <w:noWrap/>
            <w:vAlign w:val="center"/>
          </w:tcPr>
          <w:p w14:paraId="187E36B6" w14:textId="242E61FB" w:rsidR="005467AD" w:rsidRPr="0050210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A96D" w14:textId="021D8158" w:rsidR="005467AD" w:rsidRPr="005467A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67AD">
              <w:rPr>
                <w:rFonts w:ascii="Calibri" w:hAnsi="Calibri" w:cs="Calibri"/>
                <w:color w:val="000000"/>
                <w:sz w:val="20"/>
                <w:szCs w:val="20"/>
              </w:rPr>
              <w:t>Oral Dosage form – 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951D" w14:textId="67A1E79D" w:rsidR="005467AD" w:rsidRPr="005467A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67AD"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5467AD" w:rsidRPr="00593070" w14:paraId="55EEADA3" w14:textId="77777777" w:rsidTr="005467AD">
        <w:trPr>
          <w:trHeight w:val="350"/>
        </w:trPr>
        <w:tc>
          <w:tcPr>
            <w:tcW w:w="499" w:type="dxa"/>
            <w:vAlign w:val="center"/>
          </w:tcPr>
          <w:p w14:paraId="08F281D5" w14:textId="44F9FFF3" w:rsidR="005467AD" w:rsidRDefault="005467AD" w:rsidP="005467AD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9" w:type="dxa"/>
            <w:vAlign w:val="center"/>
          </w:tcPr>
          <w:p w14:paraId="5A6B73C3" w14:textId="72872E6F" w:rsidR="005467A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24.11.25</w:t>
            </w:r>
          </w:p>
        </w:tc>
        <w:tc>
          <w:tcPr>
            <w:tcW w:w="630" w:type="dxa"/>
            <w:noWrap/>
            <w:vAlign w:val="center"/>
          </w:tcPr>
          <w:p w14:paraId="6744E032" w14:textId="581CB7C8" w:rsidR="005467AD" w:rsidRPr="0050210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CEA1" w14:textId="40F7CC82" w:rsidR="005467AD" w:rsidRPr="005467A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67AD">
              <w:rPr>
                <w:rFonts w:ascii="Calibri" w:hAnsi="Calibri" w:cs="Calibri"/>
                <w:color w:val="000000"/>
                <w:sz w:val="20"/>
                <w:szCs w:val="20"/>
              </w:rPr>
              <w:t>Oral Dosage form – II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E8FC" w14:textId="493F5E28" w:rsidR="005467AD" w:rsidRPr="005467AD" w:rsidRDefault="005467AD" w:rsidP="005467A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67AD"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71DA15B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6E416EA2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2FD39FE0" w14:textId="75C96507" w:rsidR="00D55343" w:rsidRPr="000C0C8B" w:rsidRDefault="000C0C8B" w:rsidP="0025398A">
      <w:pPr>
        <w:spacing w:after="0"/>
        <w:ind w:left="5760" w:right="-144" w:firstLine="720"/>
        <w:rPr>
          <w:rFonts w:cstheme="minorHAnsi"/>
        </w:rPr>
      </w:pPr>
      <w:r>
        <w:rPr>
          <w:rFonts w:cstheme="minorHAnsi"/>
        </w:rPr>
        <w:t xml:space="preserve">      </w:t>
      </w:r>
      <w:r w:rsidR="0025398A">
        <w:rPr>
          <w:rFonts w:cstheme="minorHAnsi"/>
        </w:rPr>
        <w:t xml:space="preserve">       </w:t>
      </w:r>
      <w:r>
        <w:rPr>
          <w:rFonts w:cstheme="minorHAnsi"/>
        </w:rPr>
        <w:t xml:space="preserve"> </w:t>
      </w:r>
      <w:proofErr w:type="spellStart"/>
      <w:proofErr w:type="gramStart"/>
      <w:r w:rsidR="00D55343" w:rsidRPr="000C0C8B">
        <w:rPr>
          <w:rFonts w:cstheme="minorHAnsi"/>
        </w:rPr>
        <w:t>Dr.Prasad</w:t>
      </w:r>
      <w:proofErr w:type="spellEnd"/>
      <w:proofErr w:type="gramEnd"/>
      <w:r w:rsidR="00D55343" w:rsidRPr="000C0C8B">
        <w:rPr>
          <w:rFonts w:cstheme="minorHAnsi"/>
        </w:rPr>
        <w:t xml:space="preserve"> R. Pandit</w:t>
      </w:r>
    </w:p>
    <w:p w14:paraId="64A93242" w14:textId="7C4E3078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      </w:t>
      </w:r>
      <w:r w:rsidR="000C0C8B">
        <w:rPr>
          <w:rFonts w:cstheme="minorHAnsi"/>
        </w:rPr>
        <w:tab/>
      </w:r>
      <w:r w:rsidRPr="000C0C8B">
        <w:rPr>
          <w:rFonts w:cstheme="minorHAnsi"/>
        </w:rPr>
        <w:t xml:space="preserve"> </w:t>
      </w:r>
      <w:r w:rsidR="0025398A">
        <w:rPr>
          <w:rFonts w:cstheme="minorHAnsi"/>
        </w:rPr>
        <w:t xml:space="preserve">     </w:t>
      </w:r>
      <w:r w:rsidRPr="000C0C8B">
        <w:rPr>
          <w:rFonts w:cstheme="minorHAnsi"/>
        </w:rPr>
        <w:t xml:space="preserve">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</w:p>
    <w:p w14:paraId="49F9FEAB" w14:textId="7B4507C6" w:rsidR="00D55343" w:rsidRPr="000C0C8B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  <w:t xml:space="preserve">     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625D"/>
    <w:rsid w:val="000C0C8B"/>
    <w:rsid w:val="000D0107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1102C0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2ACE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40460A"/>
    <w:rsid w:val="00435DF4"/>
    <w:rsid w:val="00461F52"/>
    <w:rsid w:val="004806DA"/>
    <w:rsid w:val="004A400F"/>
    <w:rsid w:val="004A70D9"/>
    <w:rsid w:val="004B10DA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36812"/>
    <w:rsid w:val="005467AD"/>
    <w:rsid w:val="005534BE"/>
    <w:rsid w:val="00556768"/>
    <w:rsid w:val="005662FF"/>
    <w:rsid w:val="00570350"/>
    <w:rsid w:val="00590884"/>
    <w:rsid w:val="0059207A"/>
    <w:rsid w:val="005A24E5"/>
    <w:rsid w:val="005B679A"/>
    <w:rsid w:val="005D7657"/>
    <w:rsid w:val="0061466D"/>
    <w:rsid w:val="0061613A"/>
    <w:rsid w:val="00616BFB"/>
    <w:rsid w:val="00621580"/>
    <w:rsid w:val="00625349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01163"/>
    <w:rsid w:val="00710EFB"/>
    <w:rsid w:val="00716DBF"/>
    <w:rsid w:val="00730845"/>
    <w:rsid w:val="00733141"/>
    <w:rsid w:val="00733C50"/>
    <w:rsid w:val="00744BF5"/>
    <w:rsid w:val="0076363B"/>
    <w:rsid w:val="00790F27"/>
    <w:rsid w:val="007D5A01"/>
    <w:rsid w:val="007E219F"/>
    <w:rsid w:val="007F2518"/>
    <w:rsid w:val="00811ED2"/>
    <w:rsid w:val="008124E4"/>
    <w:rsid w:val="00812F02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B744C"/>
    <w:rsid w:val="009C3798"/>
    <w:rsid w:val="009C66B3"/>
    <w:rsid w:val="009E42C8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141"/>
    <w:rsid w:val="00F40EFA"/>
    <w:rsid w:val="00F45AE1"/>
    <w:rsid w:val="00F6240B"/>
    <w:rsid w:val="00F71BC4"/>
    <w:rsid w:val="00F85780"/>
    <w:rsid w:val="00F952F2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Tejal Patel</cp:lastModifiedBy>
  <cp:revision>105</cp:revision>
  <cp:lastPrinted>2024-09-19T09:05:00Z</cp:lastPrinted>
  <dcterms:created xsi:type="dcterms:W3CDTF">2021-05-25T08:49:00Z</dcterms:created>
  <dcterms:modified xsi:type="dcterms:W3CDTF">2025-11-28T08:51:00Z</dcterms:modified>
</cp:coreProperties>
</file>